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2043" w:rsidR="007D6529" w:rsidP="007D6529" w:rsidRDefault="007D6529" w14:paraId="302191EC" w14:textId="77777777">
      <w:pPr>
        <w:jc w:val="center"/>
        <w:rPr>
          <w:rFonts w:ascii="Lato" w:hAnsi="Lato"/>
        </w:rPr>
      </w:pPr>
      <w:r w:rsidRPr="00092043">
        <w:rPr>
          <w:rFonts w:ascii="Lato" w:hAnsi="Lato"/>
        </w:rPr>
        <w:t xml:space="preserve">Montague Public Libraries </w:t>
      </w:r>
    </w:p>
    <w:p w:rsidRPr="00092043" w:rsidR="00092043" w:rsidP="00092043" w:rsidRDefault="007D6529" w14:paraId="3A7434A7" w14:textId="27EDE384">
      <w:pPr>
        <w:jc w:val="center"/>
      </w:pPr>
      <w:r w:rsidRPr="00092043">
        <w:rPr>
          <w:rFonts w:ascii="Lato" w:hAnsi="Lato"/>
        </w:rPr>
        <w:t>Event Space</w:t>
      </w:r>
      <w:r w:rsidR="00400381">
        <w:rPr>
          <w:rFonts w:ascii="Lato" w:hAnsi="Lato"/>
        </w:rPr>
        <w:t>/</w:t>
      </w:r>
      <w:r w:rsidRPr="00092043" w:rsidR="00092043">
        <w:t>Meeting Room Policies and Guidelines</w:t>
      </w:r>
    </w:p>
    <w:p w:rsidRPr="00092043" w:rsidR="007D6529" w:rsidP="007D6529" w:rsidRDefault="007D6529" w14:paraId="12E7E986" w14:textId="1714C76F">
      <w:pPr>
        <w:jc w:val="center"/>
        <w:rPr>
          <w:rFonts w:ascii="Lato" w:hAnsi="Lato"/>
        </w:rPr>
      </w:pPr>
    </w:p>
    <w:p w:rsidR="000F743A" w:rsidP="00092043" w:rsidRDefault="000F743A" w14:paraId="2D5F03BA" w14:textId="77777777"/>
    <w:p w:rsidRPr="00092043" w:rsidR="00092043" w:rsidP="00092043" w:rsidRDefault="00092043" w14:paraId="7D0663E4" w14:textId="3A313828">
      <w:r w:rsidRPr="00092043">
        <w:t xml:space="preserve">The </w:t>
      </w:r>
      <w:r w:rsidR="00400381">
        <w:t xml:space="preserve">Montague Public Libraries </w:t>
      </w:r>
      <w:r w:rsidRPr="00092043">
        <w:t xml:space="preserve">encourage neighborhood and community groups to take advantage of the </w:t>
      </w:r>
      <w:r w:rsidR="006239F7">
        <w:t>Carnegie L</w:t>
      </w:r>
      <w:r w:rsidRPr="00092043">
        <w:t xml:space="preserve">ibrary’s </w:t>
      </w:r>
      <w:r w:rsidR="00B717AA">
        <w:t>outdoor</w:t>
      </w:r>
      <w:r w:rsidR="006B1403">
        <w:t xml:space="preserve"> tent</w:t>
      </w:r>
      <w:r w:rsidR="006239F7">
        <w:t xml:space="preserve">, which is </w:t>
      </w:r>
      <w:r w:rsidRPr="00092043">
        <w:t>available to the public by application when not needed for library purposes. Th</w:t>
      </w:r>
      <w:r w:rsidR="00257989">
        <w:t>is space may be used</w:t>
      </w:r>
      <w:r w:rsidRPr="00092043">
        <w:t xml:space="preserve"> for non-commercial purposes and </w:t>
      </w:r>
      <w:r w:rsidR="00257989">
        <w:t>is</w:t>
      </w:r>
      <w:r w:rsidRPr="00092043">
        <w:t xml:space="preserve"> open to organizations or individuals engaged in educational, cultural, intellectual, civic or charitable activities. Programs with the purpose of informing attendees of other programs or services for which fees are charged are not eligible. Applicant</w:t>
      </w:r>
      <w:r w:rsidR="009139CA">
        <w:t>s</w:t>
      </w:r>
      <w:r w:rsidRPr="00092043">
        <w:t xml:space="preserve"> must be 18 years old or older.</w:t>
      </w:r>
    </w:p>
    <w:p w:rsidRPr="00092043" w:rsidR="00092043" w:rsidP="00092043" w:rsidRDefault="00092043" w14:paraId="79330DF2" w14:textId="77777777">
      <w:r w:rsidRPr="00092043">
        <w:rPr>
          <w:b/>
          <w:bCs/>
          <w:i/>
          <w:iCs/>
        </w:rPr>
        <w:t>Reservations and Applications </w:t>
      </w:r>
      <w:r w:rsidRPr="00092043">
        <w:t>(during normal library hours)</w:t>
      </w:r>
    </w:p>
    <w:p w:rsidRPr="00092043" w:rsidR="00092043" w:rsidP="00092043" w:rsidRDefault="00092043" w14:paraId="36AB0150" w14:textId="2A8AAE25">
      <w:r w:rsidR="00092043">
        <w:rPr/>
        <w:t xml:space="preserve">Reservations must be made at least </w:t>
      </w:r>
      <w:r w:rsidR="008975F2">
        <w:rPr/>
        <w:t>one</w:t>
      </w:r>
      <w:r w:rsidR="00092043">
        <w:rPr/>
        <w:t xml:space="preserve"> week in advance and no more than </w:t>
      </w:r>
      <w:r w:rsidR="0CDACE01">
        <w:rPr/>
        <w:t xml:space="preserve">one </w:t>
      </w:r>
      <w:r w:rsidR="00092043">
        <w:rPr/>
        <w:t>month in advance. Only one reservation may be made at a time</w:t>
      </w:r>
      <w:r w:rsidR="60E82898">
        <w:rPr/>
        <w:t>, though r</w:t>
      </w:r>
      <w:r w:rsidR="00092043">
        <w:rPr/>
        <w:t xml:space="preserve">eservations for </w:t>
      </w:r>
      <w:r w:rsidR="6624FF8F">
        <w:rPr/>
        <w:t>a series of meetings or programs</w:t>
      </w:r>
      <w:r w:rsidR="00092043">
        <w:rPr/>
        <w:t xml:space="preserve"> </w:t>
      </w:r>
      <w:r w:rsidR="653DBE6F">
        <w:rPr/>
        <w:t xml:space="preserve">may be an </w:t>
      </w:r>
      <w:r w:rsidR="00092043">
        <w:rPr/>
        <w:t>exception</w:t>
      </w:r>
      <w:r w:rsidR="006A104F">
        <w:rPr/>
        <w:t>.</w:t>
      </w:r>
      <w:r w:rsidR="00092043">
        <w:rPr/>
        <w:t xml:space="preserve"> </w:t>
      </w:r>
      <w:r w:rsidR="006A104F">
        <w:rPr/>
        <w:t>All meeting</w:t>
      </w:r>
      <w:r w:rsidR="00C71950">
        <w:rPr/>
        <w:t xml:space="preserve"> and programs r</w:t>
      </w:r>
      <w:r w:rsidR="00092043">
        <w:rPr/>
        <w:t xml:space="preserve">equire approval </w:t>
      </w:r>
      <w:r w:rsidR="008975F2">
        <w:rPr/>
        <w:t>by the Library</w:t>
      </w:r>
      <w:r w:rsidR="00092043">
        <w:rPr/>
        <w:t xml:space="preserve"> Director.</w:t>
      </w:r>
    </w:p>
    <w:p w:rsidRPr="00092043" w:rsidR="00092043" w:rsidP="00092043" w:rsidRDefault="004857A3" w14:paraId="595E3267" w14:textId="04A5A2C7">
      <w:r>
        <w:t xml:space="preserve">Space reservations may be requested by filling out the following. </w:t>
      </w:r>
      <w:r w:rsidRPr="0029121B" w:rsidR="0029121B">
        <w:rPr>
          <w:b/>
          <w:bCs/>
        </w:rPr>
        <w:t>(insert link)</w:t>
      </w:r>
    </w:p>
    <w:p w:rsidRPr="00092043" w:rsidR="00092043" w:rsidP="00092043" w:rsidRDefault="00092043" w14:paraId="0DC0792E" w14:textId="77777777">
      <w:r w:rsidRPr="00092043">
        <w:rPr>
          <w:b/>
          <w:bCs/>
          <w:i/>
          <w:iCs/>
        </w:rPr>
        <w:t>Open Access</w:t>
      </w:r>
    </w:p>
    <w:p w:rsidRPr="00092043" w:rsidR="00092043" w:rsidP="00092043" w:rsidRDefault="00092043" w14:paraId="2BF5926F" w14:textId="1173008B">
      <w:r w:rsidRPr="00092043">
        <w:t>All meetings</w:t>
      </w:r>
      <w:r w:rsidR="001C2005">
        <w:t xml:space="preserve"> and/or programs</w:t>
      </w:r>
      <w:r w:rsidR="0079349A">
        <w:t xml:space="preserve"> held in library </w:t>
      </w:r>
      <w:r w:rsidR="009A2054">
        <w:t xml:space="preserve">event spaces </w:t>
      </w:r>
      <w:r w:rsidRPr="00092043">
        <w:t xml:space="preserve">must be open to the public. No fees may be charged in any form at any time. The </w:t>
      </w:r>
      <w:r w:rsidR="000E5B9C">
        <w:t xml:space="preserve">Library </w:t>
      </w:r>
      <w:r w:rsidR="005218FE">
        <w:t>Director</w:t>
      </w:r>
      <w:r w:rsidRPr="00092043">
        <w:t xml:space="preserve"> may permit the Friends of </w:t>
      </w:r>
      <w:r w:rsidR="000E5B9C">
        <w:t>Montague</w:t>
      </w:r>
      <w:r w:rsidRPr="00092043">
        <w:t xml:space="preserve"> Public Librar</w:t>
      </w:r>
      <w:r w:rsidR="000E5B9C">
        <w:t>ies</w:t>
      </w:r>
      <w:r w:rsidRPr="00092043">
        <w:t xml:space="preserve"> to charge admission for programs held to benefit the librar</w:t>
      </w:r>
      <w:r w:rsidR="00884BC9">
        <w:t>ies</w:t>
      </w:r>
      <w:r w:rsidRPr="00092043">
        <w:t>. If there is a charge to enter a program during hours the library is open, this activity may not restrict access to regular library services.</w:t>
      </w:r>
    </w:p>
    <w:p w:rsidRPr="00092043" w:rsidR="00092043" w:rsidP="00092043" w:rsidRDefault="00092043" w14:paraId="06FF730F" w14:textId="7B44BB31">
      <w:r w:rsidRPr="00092043">
        <w:t xml:space="preserve">Permission for a group to meet at the library does not in any way constitute or imply an endorsement of its policies, beliefs or program by </w:t>
      </w:r>
      <w:r w:rsidR="00521721">
        <w:t xml:space="preserve">the </w:t>
      </w:r>
      <w:r w:rsidR="000E5B9C">
        <w:t>Town of Montague</w:t>
      </w:r>
      <w:r w:rsidRPr="00092043">
        <w:t xml:space="preserve">, any library official, or the </w:t>
      </w:r>
      <w:r w:rsidR="000E5B9C">
        <w:t>Trustees of the Montague Public Libraries</w:t>
      </w:r>
      <w:r w:rsidRPr="00092043">
        <w:t>.</w:t>
      </w:r>
    </w:p>
    <w:p w:rsidRPr="00092043" w:rsidR="00092043" w:rsidP="00092043" w:rsidRDefault="00092043" w14:paraId="10EDCBE9" w14:textId="77777777">
      <w:r w:rsidRPr="00092043">
        <w:rPr>
          <w:b/>
          <w:bCs/>
          <w:i/>
          <w:iCs/>
        </w:rPr>
        <w:t>Regulations and Requirements</w:t>
      </w:r>
    </w:p>
    <w:p w:rsidRPr="00092043" w:rsidR="00092043" w:rsidP="00092043" w:rsidRDefault="00092043" w14:paraId="0DB46BBC" w14:textId="35780B15">
      <w:r w:rsidR="00092043">
        <w:rPr/>
        <w:t>The applicant is expected to adhere to the stated purpose of the meeting and to conduct it accordingly.</w:t>
      </w:r>
      <w:r w:rsidR="00092043">
        <w:rPr/>
        <w:t xml:space="preserve"> All notices, petitions</w:t>
      </w:r>
      <w:r w:rsidR="02CD4E12">
        <w:rPr/>
        <w:t>,</w:t>
      </w:r>
      <w:r w:rsidR="00092043">
        <w:rPr/>
        <w:t xml:space="preserve"> and </w:t>
      </w:r>
      <w:r w:rsidR="00092043">
        <w:rPr/>
        <w:t>publications,</w:t>
      </w:r>
      <w:r w:rsidR="00092043">
        <w:rPr/>
        <w:t xml:space="preserve"> for distribution within the </w:t>
      </w:r>
      <w:r w:rsidR="00092043">
        <w:rPr/>
        <w:t>library,</w:t>
      </w:r>
      <w:r w:rsidR="00092043">
        <w:rPr/>
        <w:t xml:space="preserve"> must have prior approval of the </w:t>
      </w:r>
      <w:r w:rsidR="001A2098">
        <w:rPr/>
        <w:t>Library</w:t>
      </w:r>
      <w:r w:rsidR="00092043">
        <w:rPr/>
        <w:t xml:space="preserve"> Director. Press releases and </w:t>
      </w:r>
      <w:r w:rsidR="1DD22FD0">
        <w:rPr/>
        <w:t xml:space="preserve">program </w:t>
      </w:r>
      <w:r w:rsidR="00092043">
        <w:rPr/>
        <w:t xml:space="preserve">notices </w:t>
      </w:r>
      <w:r w:rsidR="00092043">
        <w:rPr/>
        <w:t xml:space="preserve">must </w:t>
      </w:r>
      <w:r w:rsidR="00092043">
        <w:rPr/>
        <w:t>state</w:t>
      </w:r>
      <w:r w:rsidR="004C6A4A">
        <w:rPr/>
        <w:t xml:space="preserve"> the name of the</w:t>
      </w:r>
      <w:r w:rsidR="00092043">
        <w:rPr/>
        <w:t xml:space="preserve"> sponsoring </w:t>
      </w:r>
      <w:r w:rsidR="004C6A4A">
        <w:rPr/>
        <w:t>organization</w:t>
      </w:r>
      <w:r w:rsidR="00092043">
        <w:rPr/>
        <w:t xml:space="preserve">. The library may not be identified as a co-sponsor of a </w:t>
      </w:r>
      <w:r w:rsidR="005F1251">
        <w:rPr/>
        <w:t>program</w:t>
      </w:r>
      <w:r w:rsidR="00092043">
        <w:rPr/>
        <w:t xml:space="preserve"> without prior approval.</w:t>
      </w:r>
    </w:p>
    <w:p w:rsidRPr="00092043" w:rsidR="00092043" w:rsidP="00092043" w:rsidRDefault="00092043" w14:paraId="5D95C6B7" w14:textId="7C65C0C8">
      <w:r w:rsidR="00092043">
        <w:rPr/>
        <w:t xml:space="preserve">The applicant must comply with any and all applicable laws and is responsible for any injuries or </w:t>
      </w:r>
      <w:r w:rsidR="00092043">
        <w:rPr/>
        <w:t>damages</w:t>
      </w:r>
      <w:r w:rsidR="00092043">
        <w:rPr/>
        <w:t xml:space="preserve"> that may occur as </w:t>
      </w:r>
      <w:r w:rsidR="00092043">
        <w:rPr/>
        <w:t>result</w:t>
      </w:r>
      <w:r w:rsidR="00092043">
        <w:rPr/>
        <w:t xml:space="preserve"> of </w:t>
      </w:r>
      <w:r w:rsidR="0520A5C3">
        <w:rPr/>
        <w:t>their</w:t>
      </w:r>
      <w:r w:rsidR="00092043">
        <w:rPr/>
        <w:t xml:space="preserve"> use of the </w:t>
      </w:r>
      <w:r w:rsidR="00A430CC">
        <w:rPr/>
        <w:t>library space</w:t>
      </w:r>
      <w:r w:rsidR="00092043">
        <w:rPr/>
        <w:t xml:space="preserve">. </w:t>
      </w:r>
    </w:p>
    <w:p w:rsidRPr="00092043" w:rsidR="00092043" w:rsidP="00092043" w:rsidRDefault="002D27A8" w14:paraId="55F535E4" w14:textId="2E68F0BD">
      <w:r>
        <w:t>Light</w:t>
      </w:r>
      <w:r w:rsidR="00A430CC">
        <w:t xml:space="preserve"> </w:t>
      </w:r>
      <w:r w:rsidRPr="00092043" w:rsidR="00092043">
        <w:t>refreshments may be provided and served by the applicant organization. Alcohol is strictly prohibited. Groups may not conduct financial transactions on library property. The library has the right to preempt any event for library use. In such rare instances, the library will make every reasonable effort to assist the group in reserving another date, library facility or meeting room.</w:t>
      </w:r>
    </w:p>
    <w:p w:rsidRPr="00092043" w:rsidR="00092043" w:rsidP="00092043" w:rsidRDefault="00092043" w14:paraId="3B215CBF" w14:textId="33BE7B71">
      <w:r w:rsidRPr="00092043">
        <w:t>Study rooms may be used at no charge on a walk-in basis or by appointment depending on availability. See </w:t>
      </w:r>
      <w:r w:rsidR="00FD5495">
        <w:t>(</w:t>
      </w:r>
      <w:r w:rsidR="00FD5495">
        <w:rPr>
          <w:b/>
          <w:bCs/>
        </w:rPr>
        <w:t>Insert link)</w:t>
      </w:r>
      <w:r w:rsidRPr="00092043">
        <w:t>.</w:t>
      </w:r>
    </w:p>
    <w:p w:rsidRPr="00092043" w:rsidR="00092043" w:rsidP="00092043" w:rsidRDefault="00092043" w14:paraId="6402AE64" w14:textId="77777777">
      <w:r w:rsidRPr="00092043">
        <w:rPr>
          <w:b/>
          <w:bCs/>
          <w:i/>
          <w:iCs/>
        </w:rPr>
        <w:t>Room Availability</w:t>
      </w:r>
    </w:p>
    <w:p w:rsidRPr="00092043" w:rsidR="00092043" w:rsidP="00092043" w:rsidRDefault="005F1251" w14:paraId="55E919F4" w14:textId="718A4919">
      <w:r w:rsidR="005F1251">
        <w:rPr/>
        <w:t xml:space="preserve">Library </w:t>
      </w:r>
      <w:r w:rsidR="00FD5495">
        <w:rPr/>
        <w:t>spaces</w:t>
      </w:r>
      <w:r w:rsidR="00092043">
        <w:rPr/>
        <w:t xml:space="preserve"> are available at no charge during </w:t>
      </w:r>
      <w:r w:rsidR="673B59F4">
        <w:rPr/>
        <w:t xml:space="preserve">regular </w:t>
      </w:r>
      <w:r w:rsidR="00092043">
        <w:rPr/>
        <w:t xml:space="preserve">library hours. The reserved time includes setup and cleanup by the applicant organization (i.e., clearing tables and disposing of trash in receptacles). The </w:t>
      </w:r>
      <w:r w:rsidR="00D52974">
        <w:rPr/>
        <w:t>library spaces</w:t>
      </w:r>
      <w:r w:rsidR="00092043">
        <w:rPr/>
        <w:t xml:space="preserve"> must be vacated and left clean 15 minutes prior to library closing time</w:t>
      </w:r>
      <w:r w:rsidR="00D52974">
        <w:rPr/>
        <w:t>.</w:t>
      </w:r>
    </w:p>
    <w:p w:rsidRPr="00092043" w:rsidR="00092043" w:rsidP="00092043" w:rsidRDefault="00092043" w14:paraId="6A95877F" w14:textId="77777777">
      <w:r w:rsidRPr="00092043">
        <w:rPr>
          <w:b/>
          <w:bCs/>
          <w:i/>
          <w:iCs/>
        </w:rPr>
        <w:t>Public Inquiries</w:t>
      </w:r>
    </w:p>
    <w:p w:rsidRPr="00092043" w:rsidR="00092043" w:rsidP="00092043" w:rsidRDefault="00092043" w14:paraId="057BF585" w14:textId="77777777">
      <w:r w:rsidRPr="00092043">
        <w:t>The application form includes permission to release the group contact person’s name and phone number in the event of public inquiries.</w:t>
      </w:r>
    </w:p>
    <w:p w:rsidRPr="00092043" w:rsidR="00092043" w:rsidP="00092043" w:rsidRDefault="00092043" w14:paraId="7F86B5BF" w14:textId="77777777">
      <w:r w:rsidRPr="00092043">
        <w:rPr>
          <w:b/>
          <w:bCs/>
          <w:i/>
          <w:iCs/>
        </w:rPr>
        <w:t>Penalties and Appeals</w:t>
      </w:r>
    </w:p>
    <w:p w:rsidRPr="00092043" w:rsidR="00092043" w:rsidP="00092043" w:rsidRDefault="00092043" w14:paraId="6DF756B2" w14:textId="3CDC7810">
      <w:r w:rsidRPr="00092043">
        <w:t>Failure to comply with the meeting room regulations or these guidelines may result in denial of future use of a library meeting room</w:t>
      </w:r>
      <w:r w:rsidR="00C97DEE">
        <w:t xml:space="preserve"> and/or</w:t>
      </w:r>
      <w:r w:rsidRPr="00092043">
        <w:t xml:space="preserve"> financial liability for damages</w:t>
      </w:r>
      <w:r w:rsidR="00C97DEE">
        <w:t>.</w:t>
      </w:r>
      <w:r w:rsidRPr="00092043">
        <w:t xml:space="preserve"> Any question of interpretation of eligibility for meeting room use will be referred to the </w:t>
      </w:r>
      <w:r w:rsidR="000E1001">
        <w:t>Library</w:t>
      </w:r>
      <w:r w:rsidRPr="00092043">
        <w:t xml:space="preserve"> Director. Appeals for exceptions to these policies must be made in writing to the Library </w:t>
      </w:r>
      <w:r w:rsidR="00C801D7">
        <w:t>Trustees</w:t>
      </w:r>
      <w:r w:rsidRPr="00092043">
        <w:t>.</w:t>
      </w:r>
    </w:p>
    <w:p w:rsidR="00092043" w:rsidP="00092043" w:rsidRDefault="00092043" w14:paraId="26152F52" w14:textId="77777777"/>
    <w:sectPr w:rsidR="0009204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529"/>
    <w:rsid w:val="000064CB"/>
    <w:rsid w:val="00092043"/>
    <w:rsid w:val="000E1001"/>
    <w:rsid w:val="000E5B9C"/>
    <w:rsid w:val="000F743A"/>
    <w:rsid w:val="001A2098"/>
    <w:rsid w:val="001C2005"/>
    <w:rsid w:val="00257989"/>
    <w:rsid w:val="0029121B"/>
    <w:rsid w:val="002B4845"/>
    <w:rsid w:val="002D27A8"/>
    <w:rsid w:val="00400381"/>
    <w:rsid w:val="004857A3"/>
    <w:rsid w:val="004C6A4A"/>
    <w:rsid w:val="00521721"/>
    <w:rsid w:val="005218FE"/>
    <w:rsid w:val="005673CB"/>
    <w:rsid w:val="005F1251"/>
    <w:rsid w:val="006239F7"/>
    <w:rsid w:val="006A104F"/>
    <w:rsid w:val="006B1403"/>
    <w:rsid w:val="007276E6"/>
    <w:rsid w:val="0073646F"/>
    <w:rsid w:val="0079349A"/>
    <w:rsid w:val="007D6529"/>
    <w:rsid w:val="00884BC9"/>
    <w:rsid w:val="008975F2"/>
    <w:rsid w:val="009139CA"/>
    <w:rsid w:val="009A2054"/>
    <w:rsid w:val="00A430CC"/>
    <w:rsid w:val="00AD0DE8"/>
    <w:rsid w:val="00B66188"/>
    <w:rsid w:val="00B717AA"/>
    <w:rsid w:val="00C13033"/>
    <w:rsid w:val="00C56F24"/>
    <w:rsid w:val="00C71950"/>
    <w:rsid w:val="00C801D7"/>
    <w:rsid w:val="00C97DEE"/>
    <w:rsid w:val="00CA6DFC"/>
    <w:rsid w:val="00D52974"/>
    <w:rsid w:val="00E37AAC"/>
    <w:rsid w:val="00FD5495"/>
    <w:rsid w:val="02CD4E12"/>
    <w:rsid w:val="0520A5C3"/>
    <w:rsid w:val="0CDACE01"/>
    <w:rsid w:val="1203504A"/>
    <w:rsid w:val="1DD22FD0"/>
    <w:rsid w:val="23833717"/>
    <w:rsid w:val="2EDE3F4E"/>
    <w:rsid w:val="4718E5A0"/>
    <w:rsid w:val="5148AAB5"/>
    <w:rsid w:val="60E82898"/>
    <w:rsid w:val="653DBE6F"/>
    <w:rsid w:val="6624FF8F"/>
    <w:rsid w:val="673B59F4"/>
    <w:rsid w:val="6DCBE33E"/>
    <w:rsid w:val="75409715"/>
    <w:rsid w:val="7DF17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6C8A3"/>
  <w15:chartTrackingRefBased/>
  <w15:docId w15:val="{27FC7559-7591-4C28-83B8-F8791246D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6529"/>
  </w:style>
  <w:style w:type="paragraph" w:styleId="Heading1">
    <w:name w:val="heading 1"/>
    <w:basedOn w:val="Normal"/>
    <w:next w:val="Normal"/>
    <w:link w:val="Heading1Char"/>
    <w:uiPriority w:val="9"/>
    <w:qFormat/>
    <w:rsid w:val="007D652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52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5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5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5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5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5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5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52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D652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D652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D652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D652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D652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D652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D652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D652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D6529"/>
    <w:rPr>
      <w:rFonts w:eastAsiaTheme="majorEastAsia" w:cstheme="majorBidi"/>
      <w:color w:val="272727" w:themeColor="text1" w:themeTint="D8"/>
    </w:rPr>
  </w:style>
  <w:style w:type="paragraph" w:styleId="Title">
    <w:name w:val="Title"/>
    <w:basedOn w:val="Normal"/>
    <w:next w:val="Normal"/>
    <w:link w:val="TitleChar"/>
    <w:uiPriority w:val="10"/>
    <w:qFormat/>
    <w:rsid w:val="007D652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D652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D652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D6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529"/>
    <w:pPr>
      <w:spacing w:before="160"/>
      <w:jc w:val="center"/>
    </w:pPr>
    <w:rPr>
      <w:i/>
      <w:iCs/>
      <w:color w:val="404040" w:themeColor="text1" w:themeTint="BF"/>
    </w:rPr>
  </w:style>
  <w:style w:type="character" w:styleId="QuoteChar" w:customStyle="1">
    <w:name w:val="Quote Char"/>
    <w:basedOn w:val="DefaultParagraphFont"/>
    <w:link w:val="Quote"/>
    <w:uiPriority w:val="29"/>
    <w:rsid w:val="007D6529"/>
    <w:rPr>
      <w:i/>
      <w:iCs/>
      <w:color w:val="404040" w:themeColor="text1" w:themeTint="BF"/>
    </w:rPr>
  </w:style>
  <w:style w:type="paragraph" w:styleId="ListParagraph">
    <w:name w:val="List Paragraph"/>
    <w:basedOn w:val="Normal"/>
    <w:uiPriority w:val="34"/>
    <w:qFormat/>
    <w:rsid w:val="007D6529"/>
    <w:pPr>
      <w:ind w:left="720"/>
      <w:contextualSpacing/>
    </w:pPr>
  </w:style>
  <w:style w:type="character" w:styleId="IntenseEmphasis">
    <w:name w:val="Intense Emphasis"/>
    <w:basedOn w:val="DefaultParagraphFont"/>
    <w:uiPriority w:val="21"/>
    <w:qFormat/>
    <w:rsid w:val="007D6529"/>
    <w:rPr>
      <w:i/>
      <w:iCs/>
      <w:color w:val="0F4761" w:themeColor="accent1" w:themeShade="BF"/>
    </w:rPr>
  </w:style>
  <w:style w:type="paragraph" w:styleId="IntenseQuote">
    <w:name w:val="Intense Quote"/>
    <w:basedOn w:val="Normal"/>
    <w:next w:val="Normal"/>
    <w:link w:val="IntenseQuoteChar"/>
    <w:uiPriority w:val="30"/>
    <w:qFormat/>
    <w:rsid w:val="007D652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D6529"/>
    <w:rPr>
      <w:i/>
      <w:iCs/>
      <w:color w:val="0F4761" w:themeColor="accent1" w:themeShade="BF"/>
    </w:rPr>
  </w:style>
  <w:style w:type="character" w:styleId="IntenseReference">
    <w:name w:val="Intense Reference"/>
    <w:basedOn w:val="DefaultParagraphFont"/>
    <w:uiPriority w:val="32"/>
    <w:qFormat/>
    <w:rsid w:val="007D6529"/>
    <w:rPr>
      <w:b/>
      <w:bCs/>
      <w:smallCaps/>
      <w:color w:val="0F4761" w:themeColor="accent1" w:themeShade="BF"/>
      <w:spacing w:val="5"/>
    </w:rPr>
  </w:style>
  <w:style w:type="character" w:styleId="Hyperlink">
    <w:name w:val="Hyperlink"/>
    <w:basedOn w:val="DefaultParagraphFont"/>
    <w:uiPriority w:val="99"/>
    <w:unhideWhenUsed/>
    <w:rsid w:val="00092043"/>
    <w:rPr>
      <w:color w:val="467886" w:themeColor="hyperlink"/>
      <w:u w:val="single"/>
    </w:rPr>
  </w:style>
  <w:style w:type="character" w:styleId="UnresolvedMention">
    <w:name w:val="Unresolved Mention"/>
    <w:basedOn w:val="DefaultParagraphFont"/>
    <w:uiPriority w:val="99"/>
    <w:semiHidden/>
    <w:unhideWhenUsed/>
    <w:rsid w:val="00092043"/>
    <w:rPr>
      <w:color w:val="605E5C"/>
      <w:shd w:val="clear" w:color="auto" w:fill="E1DFDD"/>
    </w:rPr>
  </w:style>
  <w:style w:type="character" w:styleId="FollowedHyperlink">
    <w:name w:val="FollowedHyperlink"/>
    <w:basedOn w:val="DefaultParagraphFont"/>
    <w:uiPriority w:val="99"/>
    <w:semiHidden/>
    <w:unhideWhenUsed/>
    <w:rsid w:val="008975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958101">
      <w:bodyDiv w:val="1"/>
      <w:marLeft w:val="0"/>
      <w:marRight w:val="0"/>
      <w:marTop w:val="0"/>
      <w:marBottom w:val="0"/>
      <w:divBdr>
        <w:top w:val="none" w:sz="0" w:space="0" w:color="auto"/>
        <w:left w:val="none" w:sz="0" w:space="0" w:color="auto"/>
        <w:bottom w:val="none" w:sz="0" w:space="0" w:color="auto"/>
        <w:right w:val="none" w:sz="0" w:space="0" w:color="auto"/>
      </w:divBdr>
      <w:divsChild>
        <w:div w:id="616529029">
          <w:marLeft w:val="0"/>
          <w:marRight w:val="0"/>
          <w:marTop w:val="0"/>
          <w:marBottom w:val="0"/>
          <w:divBdr>
            <w:top w:val="none" w:sz="0" w:space="0" w:color="auto"/>
            <w:left w:val="none" w:sz="0" w:space="0" w:color="auto"/>
            <w:bottom w:val="none" w:sz="0" w:space="0" w:color="auto"/>
            <w:right w:val="none" w:sz="0" w:space="0" w:color="auto"/>
          </w:divBdr>
        </w:div>
        <w:div w:id="1481921717">
          <w:marLeft w:val="0"/>
          <w:marRight w:val="0"/>
          <w:marTop w:val="0"/>
          <w:marBottom w:val="0"/>
          <w:divBdr>
            <w:top w:val="none" w:sz="0" w:space="0" w:color="auto"/>
            <w:left w:val="none" w:sz="0" w:space="0" w:color="auto"/>
            <w:bottom w:val="none" w:sz="0" w:space="0" w:color="auto"/>
            <w:right w:val="none" w:sz="0" w:space="0" w:color="auto"/>
          </w:divBdr>
          <w:divsChild>
            <w:div w:id="1969895964">
              <w:marLeft w:val="0"/>
              <w:marRight w:val="0"/>
              <w:marTop w:val="0"/>
              <w:marBottom w:val="150"/>
              <w:divBdr>
                <w:top w:val="none" w:sz="0" w:space="0" w:color="auto"/>
                <w:left w:val="none" w:sz="0" w:space="0" w:color="auto"/>
                <w:bottom w:val="none" w:sz="0" w:space="0" w:color="auto"/>
                <w:right w:val="none" w:sz="0" w:space="0" w:color="auto"/>
              </w:divBdr>
              <w:divsChild>
                <w:div w:id="1395926715">
                  <w:marLeft w:val="0"/>
                  <w:marRight w:val="0"/>
                  <w:marTop w:val="0"/>
                  <w:marBottom w:val="0"/>
                  <w:divBdr>
                    <w:top w:val="none" w:sz="0" w:space="0" w:color="auto"/>
                    <w:left w:val="none" w:sz="0" w:space="0" w:color="auto"/>
                    <w:bottom w:val="none" w:sz="0" w:space="0" w:color="auto"/>
                    <w:right w:val="none" w:sz="0" w:space="0" w:color="auto"/>
                  </w:divBdr>
                  <w:divsChild>
                    <w:div w:id="5471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425222">
      <w:bodyDiv w:val="1"/>
      <w:marLeft w:val="0"/>
      <w:marRight w:val="0"/>
      <w:marTop w:val="0"/>
      <w:marBottom w:val="0"/>
      <w:divBdr>
        <w:top w:val="none" w:sz="0" w:space="0" w:color="auto"/>
        <w:left w:val="none" w:sz="0" w:space="0" w:color="auto"/>
        <w:bottom w:val="none" w:sz="0" w:space="0" w:color="auto"/>
        <w:right w:val="none" w:sz="0" w:space="0" w:color="auto"/>
      </w:divBdr>
      <w:divsChild>
        <w:div w:id="889802910">
          <w:marLeft w:val="0"/>
          <w:marRight w:val="0"/>
          <w:marTop w:val="0"/>
          <w:marBottom w:val="0"/>
          <w:divBdr>
            <w:top w:val="none" w:sz="0" w:space="0" w:color="auto"/>
            <w:left w:val="none" w:sz="0" w:space="0" w:color="auto"/>
            <w:bottom w:val="none" w:sz="0" w:space="0" w:color="auto"/>
            <w:right w:val="none" w:sz="0" w:space="0" w:color="auto"/>
          </w:divBdr>
        </w:div>
        <w:div w:id="540559537">
          <w:marLeft w:val="0"/>
          <w:marRight w:val="0"/>
          <w:marTop w:val="0"/>
          <w:marBottom w:val="0"/>
          <w:divBdr>
            <w:top w:val="none" w:sz="0" w:space="0" w:color="auto"/>
            <w:left w:val="none" w:sz="0" w:space="0" w:color="auto"/>
            <w:bottom w:val="none" w:sz="0" w:space="0" w:color="auto"/>
            <w:right w:val="none" w:sz="0" w:space="0" w:color="auto"/>
          </w:divBdr>
          <w:divsChild>
            <w:div w:id="1723478187">
              <w:marLeft w:val="0"/>
              <w:marRight w:val="0"/>
              <w:marTop w:val="0"/>
              <w:marBottom w:val="150"/>
              <w:divBdr>
                <w:top w:val="none" w:sz="0" w:space="0" w:color="auto"/>
                <w:left w:val="none" w:sz="0" w:space="0" w:color="auto"/>
                <w:bottom w:val="none" w:sz="0" w:space="0" w:color="auto"/>
                <w:right w:val="none" w:sz="0" w:space="0" w:color="auto"/>
              </w:divBdr>
              <w:divsChild>
                <w:div w:id="1250776493">
                  <w:marLeft w:val="0"/>
                  <w:marRight w:val="0"/>
                  <w:marTop w:val="0"/>
                  <w:marBottom w:val="0"/>
                  <w:divBdr>
                    <w:top w:val="none" w:sz="0" w:space="0" w:color="auto"/>
                    <w:left w:val="none" w:sz="0" w:space="0" w:color="auto"/>
                    <w:bottom w:val="none" w:sz="0" w:space="0" w:color="auto"/>
                    <w:right w:val="none" w:sz="0" w:space="0" w:color="auto"/>
                  </w:divBdr>
                  <w:divsChild>
                    <w:div w:id="151749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Caitlin Kelley - Montague Library Director</dc:creator>
  <keywords/>
  <dc:description/>
  <lastModifiedBy>Caitlin Kelley - Montague Library Director</lastModifiedBy>
  <revision>34</revision>
  <dcterms:created xsi:type="dcterms:W3CDTF">2025-03-17T19:14:00.0000000Z</dcterms:created>
  <dcterms:modified xsi:type="dcterms:W3CDTF">2025-04-25T19:28:04.4976312Z</dcterms:modified>
</coreProperties>
</file>